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5"/>
        <w:gridCol w:w="4536"/>
      </w:tblGrid>
      <w:tr w:rsidR="00015A68" w:rsidTr="00015A68">
        <w:trPr>
          <w:tblCellSpacing w:w="0" w:type="dxa"/>
        </w:trPr>
        <w:tc>
          <w:tcPr>
            <w:tcW w:w="4835" w:type="dxa"/>
            <w:hideMark/>
          </w:tcPr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 организации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№5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 и ГВИН» ГО г. Агидель РБ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_______________Е.В.Гатина</w:t>
            </w:r>
            <w:proofErr w:type="spellEnd"/>
          </w:p>
        </w:tc>
        <w:tc>
          <w:tcPr>
            <w:tcW w:w="4536" w:type="dxa"/>
            <w:hideMark/>
          </w:tcPr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№5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 и ГВИН» ГО г. Агидель РБ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Г.Ф.Вазиева</w:t>
            </w:r>
          </w:p>
          <w:p w:rsidR="00015A68" w:rsidRDefault="000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от 25.10.2013 г. № 200</w:t>
            </w:r>
            <w:bookmarkStart w:id="0" w:name="_GoBack"/>
            <w:bookmarkEnd w:id="0"/>
          </w:p>
        </w:tc>
      </w:tr>
    </w:tbl>
    <w:p w:rsidR="00015A68" w:rsidRDefault="00015A68" w:rsidP="00015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15A68" w:rsidRDefault="00015A68" w:rsidP="00015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установления выплат стимулирующего и компенсационного характера воспитателям и педагогическим работникам муниципальных автономных и   бюджетных дошкольных образовательных учреждений городского округа город Агидель Республики Башкортостан 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1.  Общие положения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установления выплат стимулирующего и компенсационного характера воспитателям и педагогическим работникам Муниципального автономного   дошкольного образовательного учреждения детский сад №5 «ПИН и ГВИН» городского округа город Агидель Республики Башкортостан (далее по тексту Положение) разработано в соответствии с Трудовым кодексом Российской Федерации, Законом Российской Федерации «Об образовании в Российской Федерации»  от 29.12.2012 г. №273-ФЗ, Указом  Президента Российской Федерации  от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2012 года № 597 «О мерах по реализации государственной  политики», Положением об оплате труда работников муниципального автономного дошкольного  образовательного учреждения детский сад №5 «ПИН и ГВИН» городского округа город Агидель Республики Башкортостан от 26.12.2011 г., действующими нормативно-правовыми актами Российской Федерации, нормативно-правовыми актами Республики Башкортостан.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 Положение является локальным нормативным актом, устанавливающим критерии и порядок распределения стимулирующей и компенсационной части заработной платы воспитателей и педагогических работников.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 Настоящее Положение регулирует:</w:t>
      </w:r>
    </w:p>
    <w:p w:rsidR="00015A68" w:rsidRDefault="00015A68" w:rsidP="00015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определению доплат в зависимости от объема и качества выполняемой работы;</w:t>
      </w:r>
    </w:p>
    <w:p w:rsidR="00015A68" w:rsidRDefault="00015A68" w:rsidP="00015A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Стимулирующая выплата  направлена на усиление материальной заинтересованности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Система стимулирования включает поощрительные выплаты по результатам труда воспитателям и педагогическим  работникам образовательного учреждения, включая совместителей. Установление стимулирующих выплат, не связанных с результативностью труда, не допускается.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 Стимулирующие выплаты  не имеют гарантированного характера, поскольку зависят от оценки труда работника воспитателя,  педагогического  работодателем. В них может быть отказано работнику, если он не выполняет установленных показателей и критериев по качеству и результативности работы, (не набрал баллы, по которым рассчитываются выплаты стимулирующего характера к заработной плате).</w:t>
      </w:r>
      <w:r>
        <w:rPr>
          <w:lang w:eastAsia="ru-RU"/>
        </w:rPr>
        <w:t xml:space="preserve">                                                            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                      2.Стимулирующие и компенсационные выплаты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  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воспитателей и  педагогических работников, по решению руководителя учреждения.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В целях повышения качества деятельности  воспитателей и педагогических работников устанавливаются следующие виды выплат стимулирующего характера: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5A68" w:rsidRDefault="00015A68" w:rsidP="00015A6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выплаты по повышающим коэффициентам;</w:t>
      </w:r>
    </w:p>
    <w:p w:rsidR="00015A68" w:rsidRDefault="00015A68" w:rsidP="0001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премиальные и иные стимулирующие выплаты.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.3. Работникам устанавливаются следующие повышающие коэффициенты: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.3.1.повышающий коэффициент воспитателям и педагогическим работникам за квалификационную категорию либо стаж педагогической работы с целью стимулирования к качественному результату труда за повышение профессиональной квалификации и компетентности за фактическую нагрузку в следующих размерах:  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5564"/>
        <w:gridCol w:w="3208"/>
      </w:tblGrid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 либо стаж педагогической работы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вторую квалификационную категорию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первую квалификационную категорию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высшую квалификационную категорию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 от 2 до 5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 от 5 до 10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 от 10 до 20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015A68" w:rsidTr="000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 свыше 20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68" w:rsidRDefault="00015A6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</w:tbl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.3.2. повышающий коэффициент воспитателям и педагогическим работникам, впервые поступившим на работу в учреждение после окончания высшего или среднего профессионального учебного заведения, в течение 3 лет в размере 0,20 за фактическую нагрузку.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.3.3. повышающий коэффициент воспитателям и педагогическим работникам, имеющим ученую степень доктора наук по профилю образовательного учреждения или педагогической деятельности (преподаваемых дисциплин) в размере 0,20 за фактическую нагрузку.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.3.4. повышающий коэффициент воспитателям и педагогическим работникам, имеющим ученую степень кандидата наук по профилю образовательного учреждения или педагогической деятельности (преподаваемых дисциплин) в размере 0,10 за фактическую нагрузку.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.3.5. повышающий коэффициент воспитателям и педагогическим работникам, имеющим почетные звания «Народный учитель» в размере 0,20 за фактическую нагрузку.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sz w:val="24"/>
          <w:szCs w:val="24"/>
        </w:rPr>
        <w:t>.3.6. повышающий коэффициент  воспитателям и педагогическим работникам образовательного учреждения, имеющим почетные звания «Заслуженный учитель» и «Заслуженный преподаватель» в размере 0,10 за фактическую нагрузку.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2.3.7. повышающий коэффициент за высшее профессиональное образование воспитателям и педагогическим работникам в размере 0,05, за фактическую нагрузку.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.3.8. повышающий коэффициент за работы, не входящие в должностные обязанности: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 руководство городским методическим объединением воспитателей -0,15;</w:t>
      </w:r>
    </w:p>
    <w:p w:rsidR="00015A68" w:rsidRDefault="00015A68" w:rsidP="00015A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 размещение на сайте учреждения официальной информации об основных сферах деятельности – 0,15.   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.4. Критерии для премирования и установления  выплат  стимулирующего характера воспитателям и педагогическим  работникам учреждения  разрабатываются работодателем совместно с выборным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профсоюзным органом учреждения. (Приложение №1 , Приложение №2)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С учетом условий труда воспитателям и педагогическим  работникам учреждения  устанавливаются следующие выплаты компенсационного характера: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2.5.1. В случае привлечения к работе в установленный ему графиком выходной день или нерабочий праздничный день работа оплачивается в соответствии с Трудовым кодексом Российской Федерации.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2.5.2. В учреждении к заработной плате работников применяется районный коэффициент 1,15, который начисляется на фактический заработок.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 При наличии оснований для применения двух или более компенсационных выплат доплата определяется по каждому основанию к оплате за фактическую нагрузку.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2.7.  Компенсационные выплаты не образуют новую ставку заработной платы, оклад и не учитываются при начислении стимулирующих и компенсационных выплат.</w:t>
      </w:r>
    </w:p>
    <w:p w:rsidR="00015A68" w:rsidRDefault="00015A68" w:rsidP="00015A6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установления стимулирующих выплат (доплат, надбавок, премий)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 Распределение выплат стимулирующего характера (доплат, надбавок) осуществляется по итогам каждого месяца.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 Стимулирование работников осуществляется по балльной системе с учетом выполнения критериев.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 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производится по формуле: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 = ФОТ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/ (N1 + N2 + N3 +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 – стоимость одного балла;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стимулирующая часть фонда оплаты труда;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N1, N2, 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 Для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утверждаемая приказом заведующего. Комиссия является коллегиальным органом, действующим в соответствии с Положением о комиссии по распределению выплат стимулирующего характера. 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Основными задачами комиссии являются:</w:t>
      </w:r>
    </w:p>
    <w:p w:rsidR="00015A68" w:rsidRDefault="00015A68" w:rsidP="0001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деятельности работников в соответствии с критериями и материалами самоанализа;</w:t>
      </w:r>
    </w:p>
    <w:p w:rsidR="00015A68" w:rsidRDefault="00015A68" w:rsidP="0001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одобрение предлагаемого администрацией списка работников – получателей стимулирующих выплат;</w:t>
      </w:r>
    </w:p>
    <w:p w:rsidR="00015A68" w:rsidRDefault="00015A68" w:rsidP="0001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протокола заседания Комиссии о назначении стимулирующих выплат.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 Состав Комиссии определяется учреждением самостоятельно, но не может быть менее пяти человек. В состав Комиссии включаются:</w:t>
      </w:r>
    </w:p>
    <w:p w:rsidR="00015A68" w:rsidRDefault="00015A68" w:rsidP="00015A6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заведующий;</w:t>
      </w:r>
    </w:p>
    <w:p w:rsidR="00015A68" w:rsidRDefault="00015A68" w:rsidP="00015A6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воспитатель;</w:t>
      </w:r>
    </w:p>
    <w:p w:rsidR="00015A68" w:rsidRDefault="00015A68" w:rsidP="00015A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профсоюзной организации;</w:t>
      </w:r>
    </w:p>
    <w:p w:rsidR="00015A68" w:rsidRDefault="00015A68" w:rsidP="00015A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медсестра;</w:t>
      </w:r>
    </w:p>
    <w:p w:rsidR="00015A68" w:rsidRDefault="00015A68" w:rsidP="00015A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коллектив, включённый в состав Комиссии путём выборов.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 Стимулирующие  выплаты осуществляются на основании аналитической информации о показателях деятельности воспитателей и педагогических работников в соответствии с критериями оценки  деятельности воспитателей и педагогических работников, представленных в Приложении № 1, Приложении №2  к настоящему Положению.  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Все воспитатели и педагогические работники предоставляют в комиссию по распределению стимулирующего фонда оплаты труда  материалы   по   самоанализу   деятельности, в соответствии   с  утвержденными бланками не позднее 01 числа текущего месяца.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 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Председатель комиссии ежемесячно предоставляет протокол заседания для согласования заведующему и аналитическую информацию о показателях деятельности воспитателей и педагогических работников, которая является основанием для определения размера стимулирующих выплат.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На основании протокола Комиссии заведующий в течение 3-х дней издает приказ об установлении выплат стимулирующего характера.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Обеспечение соблюдения принципа прозрачности при распределении стимулирующих выплат работникам   осуществляется путем предоставления информации о размерах и сроках назначении выплат.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4. Порядок и условия премирования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Премия — это денежная сумма, которая может выплачиваться работникам сверх оклада (должностного оклада) для материального стимулирования  в целях поощрения достигнутых успехов в труде на условиях и в порядке, установленных  настоящим Положением.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Настоящим Положением предусматривается единовременное премирование:</w:t>
      </w:r>
    </w:p>
    <w:p w:rsidR="00015A68" w:rsidRDefault="00015A68" w:rsidP="00015A6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профессиональным и общегосударственным праздникам; </w:t>
      </w:r>
    </w:p>
    <w:p w:rsidR="00015A68" w:rsidRDefault="00015A68" w:rsidP="00015A6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выполняемых работ;</w:t>
      </w:r>
    </w:p>
    <w:p w:rsidR="00015A68" w:rsidRDefault="00015A68" w:rsidP="00015A6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особо важных  и срочных работ;</w:t>
      </w:r>
    </w:p>
    <w:p w:rsidR="00015A68" w:rsidRDefault="00015A68" w:rsidP="00015A6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интенсивность и высокие результаты;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Выплаты единовременных поощрительных премий производятся только по решению работодателя, при этом работник не имеет право требовать их выплаты.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Единовременное премирование воспитателей и педагогических работников осуществляется  в пределах лимитов бюджетных обязательств на оплату труда работников, а также средств, поступающих от приносящей доход деятельности, направленных на оплату труда.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Воспитатели и педагогические работники  могут быть премированы в зависимости от трудового вклада и фактически отработанного времени. Размер премии, выплачиваемой одному работнику, предельными размерами не ограничивается.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 Предложение о виде премирования выносит заведующий, размер премирования определяется в соответствии с критериями оценки качества и результативности работы и с учетом мнения комиссии по установлению выплат стимулирующего характера.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 Решение о виде и размере премирования воспитателей и педагогических  работников заве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дующий   оформляет приказом.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 Основными условиями премирования являются:</w:t>
      </w:r>
    </w:p>
    <w:p w:rsidR="00015A68" w:rsidRDefault="00015A68" w:rsidP="00015A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выполнение функциональных обязанностей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должностной инструкции;</w:t>
      </w:r>
    </w:p>
    <w:p w:rsidR="00015A68" w:rsidRDefault="00015A68" w:rsidP="00015A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норм трудовой дисциплины,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внутреннего трудового   распорядка, четкое, своевременное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распорядительных документов, решений, приказов;</w:t>
      </w:r>
    </w:p>
    <w:p w:rsidR="00015A68" w:rsidRDefault="00015A68" w:rsidP="00015A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своевременное выполнение плановых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мероприятий;</w:t>
      </w:r>
    </w:p>
    <w:p w:rsidR="00015A68" w:rsidRDefault="00015A68" w:rsidP="00015A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случаев травматизма воспитанников;</w:t>
      </w:r>
    </w:p>
    <w:p w:rsidR="00015A68" w:rsidRDefault="00015A68" w:rsidP="00015A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родителей (законных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вителей);</w:t>
      </w:r>
    </w:p>
    <w:p w:rsidR="00015A68" w:rsidRDefault="00015A68" w:rsidP="00015A6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со стороны контролирующих органов.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  Премия выплачивается в сроки, установленные для выплаты заработной платы.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Премия не выплачивается воспитателям и педагогическим работникам, имеющим дисциплинарное взыскание. 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случае неудовлетворительной работы отдельных работников,  невыполнения ими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законодательных актах РФ,  члены комиссии  представляет заведующему служебную записку (или результаты контроля) о допущенном нарушении с предложениями о частичном или полном лишении работника премии.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решением комиссии с обоснованием его причин.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тот расчетный период, в котором имели место нарушения. Если они были выявлены после выплаты премии, то лишение премии производится за тот расчетный период, в котором нарушения были обнаружены. 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Установление условий премирования, не связанных с результативностью труда, не допускается.</w:t>
      </w:r>
    </w:p>
    <w:p w:rsidR="00015A68" w:rsidRDefault="00015A68" w:rsidP="00015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Показатели, влияющие на уменьшение размера стимулирующих выплат         (доплат и надбавок, премий)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 Размер стимулирующих выплат может быть уменьшен в следующих случаях:</w:t>
      </w:r>
    </w:p>
    <w:p w:rsidR="00015A68" w:rsidRDefault="00015A68" w:rsidP="00015A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015A68" w:rsidRDefault="00015A68" w:rsidP="00015A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если по вине воспитателя и педагогического работника произошел зафиксированный несчастный случай с ребенком или взрослым;</w:t>
      </w:r>
    </w:p>
    <w:p w:rsidR="00015A68" w:rsidRDefault="00015A68" w:rsidP="00015A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воспитателям и педагогическим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</w:t>
      </w:r>
    </w:p>
    <w:p w:rsidR="00015A68" w:rsidRDefault="00015A68" w:rsidP="00015A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при поступлении обоснованных жалоб на действия воспитателя или педагогического работника, нарушения правил внутреннего трудового распорядка и Устава, 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 (законных представителей);</w:t>
      </w:r>
    </w:p>
    <w:p w:rsidR="00015A68" w:rsidRDefault="00015A68" w:rsidP="00015A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за нарушения санитарно-эпидемиологического режима;</w:t>
      </w:r>
    </w:p>
    <w:p w:rsidR="00015A68" w:rsidRDefault="00015A68" w:rsidP="00015A6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при невыполнении показателей критериев данного Положения.</w:t>
      </w:r>
    </w:p>
    <w:p w:rsidR="00015A68" w:rsidRDefault="00015A68" w:rsidP="00015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6.Заключительные положения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выплаты стимулирующего характера  могут производиться из различных источников финансового обеспечения:</w:t>
      </w:r>
    </w:p>
    <w:p w:rsidR="00015A68" w:rsidRDefault="00015A68" w:rsidP="00015A6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утвержденным планам финансово-хозяйственной деятельности по кодам аналитики на заработную плату в пределах доведенных бюджетных ассигнований;</w:t>
      </w:r>
    </w:p>
    <w:p w:rsidR="00015A68" w:rsidRDefault="00015A68" w:rsidP="00015A6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средств, поступающих от приносящей доход деятельности.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отдельных случаях заведующий  имеет право для выплат стимулирующего характера (премий) использовать средства экономии ФОТ.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Главный бухгалтер представляет справку о сумме стимулирующей части фонда оплаты труда и экономии  фонда оплаты труда за прошедший отчетный период к распределению.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Заведующий издает  приказ о распределении обозначенной в суммы стимулирующей части фонда оплаты труда и передает его председателю первичной профсоюзной организации для согласования. После согласования заведующий 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015A68" w:rsidRDefault="00015A68" w:rsidP="00015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 При отсутствии или недостатке бюджетных финансовых средств заведующий может приостановить выплаты стимулирующего характера или отменить их, предупредив воспитателей и педагогических работников об этом в установленном действующим законодательством РФ порядке. </w:t>
      </w:r>
    </w:p>
    <w:p w:rsidR="00015A68" w:rsidRDefault="00015A68" w:rsidP="00015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7. Другие выплаты</w:t>
      </w:r>
    </w:p>
    <w:p w:rsidR="00015A68" w:rsidRDefault="00015A68" w:rsidP="0001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Воспитателям и педагогическим работникам учреждения в связи с юбилейными датами, а также в связи с уходом на пенсию  может быть выплачена материальная помощь в размере одного должностного оклада.</w:t>
      </w:r>
    </w:p>
    <w:p w:rsidR="00015A68" w:rsidRDefault="00015A68" w:rsidP="0001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Воспитатели и педагогические работники учреждения пользуются также другими льготами, предоставляемыми работникам  учреждения в соответствии с действующим законодательством РФ и Коллективным договором учреждения. </w:t>
      </w:r>
    </w:p>
    <w:p w:rsidR="005220A6" w:rsidRDefault="005220A6"/>
    <w:sectPr w:rsidR="005220A6" w:rsidSect="0052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ECF"/>
    <w:multiLevelType w:val="multilevel"/>
    <w:tmpl w:val="BA48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4021F"/>
    <w:multiLevelType w:val="multilevel"/>
    <w:tmpl w:val="0B6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6503"/>
    <w:multiLevelType w:val="multilevel"/>
    <w:tmpl w:val="A9CC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D1C7B"/>
    <w:multiLevelType w:val="multilevel"/>
    <w:tmpl w:val="ADA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F15C1"/>
    <w:multiLevelType w:val="multilevel"/>
    <w:tmpl w:val="A9CC83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95B07"/>
    <w:multiLevelType w:val="hybridMultilevel"/>
    <w:tmpl w:val="C01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34ECA"/>
    <w:multiLevelType w:val="multilevel"/>
    <w:tmpl w:val="A9CC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036ED"/>
    <w:multiLevelType w:val="multilevel"/>
    <w:tmpl w:val="A57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C5752"/>
    <w:multiLevelType w:val="hybridMultilevel"/>
    <w:tmpl w:val="5238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5A68"/>
    <w:rsid w:val="00015A68"/>
    <w:rsid w:val="00216171"/>
    <w:rsid w:val="005220A6"/>
    <w:rsid w:val="00692F9C"/>
    <w:rsid w:val="00B15769"/>
    <w:rsid w:val="00D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2013-10-28T03:40:00Z</dcterms:created>
  <dcterms:modified xsi:type="dcterms:W3CDTF">2013-10-28T03:40:00Z</dcterms:modified>
</cp:coreProperties>
</file>